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A6C0" w14:textId="6B2DCA1A" w:rsidR="00F047A1" w:rsidRPr="00D619CF" w:rsidRDefault="004B5AA6" w:rsidP="00AF31E5">
      <w:pPr>
        <w:widowControl/>
        <w:shd w:val="clear" w:color="auto" w:fill="FFFFFF"/>
        <w:spacing w:afterLines="100" w:after="240"/>
        <w:jc w:val="center"/>
        <w:rPr>
          <w:rFonts w:ascii="Times New Roman" w:eastAsia="宋体" w:hAnsi="Times New Roman" w:cs="Times New Roman"/>
          <w:b/>
          <w:bCs/>
          <w:color w:val="444444"/>
          <w:kern w:val="0"/>
          <w:sz w:val="32"/>
          <w:szCs w:val="32"/>
        </w:rPr>
      </w:pPr>
      <w:r w:rsidRPr="004B5AA6">
        <w:rPr>
          <w:rFonts w:ascii="Times New Roman" w:eastAsia="宋体" w:hAnsi="Times New Roman" w:cs="Times New Roman" w:hint="eastAsia"/>
          <w:b/>
          <w:bCs/>
          <w:color w:val="444444"/>
          <w:kern w:val="0"/>
          <w:sz w:val="40"/>
          <w:szCs w:val="40"/>
        </w:rPr>
        <w:t>南京金焰锶业有限公司爱景山锶矿地下开采延</w:t>
      </w:r>
      <w:r w:rsidR="00D365BB">
        <w:rPr>
          <w:rFonts w:ascii="Times New Roman" w:eastAsia="宋体" w:hAnsi="Times New Roman" w:cs="Times New Roman" w:hint="eastAsia"/>
          <w:b/>
          <w:bCs/>
          <w:color w:val="444444"/>
          <w:kern w:val="0"/>
          <w:sz w:val="40"/>
          <w:szCs w:val="40"/>
        </w:rPr>
        <w:t>深</w:t>
      </w:r>
      <w:r w:rsidRPr="004B5AA6">
        <w:rPr>
          <w:rFonts w:ascii="Times New Roman" w:eastAsia="宋体" w:hAnsi="Times New Roman" w:cs="Times New Roman" w:hint="eastAsia"/>
          <w:b/>
          <w:bCs/>
          <w:color w:val="444444"/>
          <w:kern w:val="0"/>
          <w:sz w:val="40"/>
          <w:szCs w:val="40"/>
        </w:rPr>
        <w:t>工程项目竣工</w:t>
      </w:r>
      <w:r w:rsidR="00D365BB">
        <w:rPr>
          <w:rFonts w:ascii="Times New Roman" w:eastAsia="宋体" w:hAnsi="Times New Roman" w:cs="Times New Roman" w:hint="eastAsia"/>
          <w:b/>
          <w:bCs/>
          <w:color w:val="444444"/>
          <w:kern w:val="0"/>
          <w:sz w:val="40"/>
          <w:szCs w:val="40"/>
        </w:rPr>
        <w:t>环保验收</w:t>
      </w:r>
      <w:r w:rsidRPr="004B5AA6">
        <w:rPr>
          <w:rFonts w:ascii="Times New Roman" w:eastAsia="宋体" w:hAnsi="Times New Roman" w:cs="Times New Roman" w:hint="eastAsia"/>
          <w:b/>
          <w:bCs/>
          <w:color w:val="444444"/>
          <w:kern w:val="0"/>
          <w:sz w:val="40"/>
          <w:szCs w:val="40"/>
        </w:rPr>
        <w:t>信息公示</w:t>
      </w:r>
    </w:p>
    <w:p w14:paraId="2D3A0B1C" w14:textId="5461A336" w:rsidR="00D365BB" w:rsidRDefault="00F047A1" w:rsidP="00F047A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0F0B4D">
        <w:rPr>
          <w:rFonts w:ascii="Times New Roman" w:eastAsia="宋体" w:hAnsi="Times New Roman" w:cs="Times New Roman"/>
          <w:sz w:val="24"/>
          <w:szCs w:val="28"/>
        </w:rPr>
        <w:t>根据《建设项目环境保护管理条例》、《关于发布</w:t>
      </w:r>
      <w:r w:rsidRPr="000F0B4D">
        <w:rPr>
          <w:rFonts w:ascii="Times New Roman" w:eastAsia="宋体" w:hAnsi="Times New Roman" w:cs="Times New Roman"/>
          <w:sz w:val="24"/>
          <w:szCs w:val="28"/>
        </w:rPr>
        <w:t>&lt;</w:t>
      </w:r>
      <w:r w:rsidRPr="000F0B4D">
        <w:rPr>
          <w:rFonts w:ascii="Times New Roman" w:eastAsia="宋体" w:hAnsi="Times New Roman" w:cs="Times New Roman"/>
          <w:sz w:val="24"/>
          <w:szCs w:val="28"/>
        </w:rPr>
        <w:t>建设项目竣工环境保护验收暂行办法</w:t>
      </w:r>
      <w:r w:rsidRPr="000F0B4D">
        <w:rPr>
          <w:rFonts w:ascii="Times New Roman" w:eastAsia="宋体" w:hAnsi="Times New Roman" w:cs="Times New Roman"/>
          <w:sz w:val="24"/>
          <w:szCs w:val="28"/>
        </w:rPr>
        <w:t>&gt;</w:t>
      </w:r>
      <w:r w:rsidRPr="000F0B4D">
        <w:rPr>
          <w:rFonts w:ascii="Times New Roman" w:eastAsia="宋体" w:hAnsi="Times New Roman" w:cs="Times New Roman"/>
          <w:sz w:val="24"/>
          <w:szCs w:val="28"/>
        </w:rPr>
        <w:t>的公告》（国环规环评〔</w:t>
      </w:r>
      <w:r w:rsidRPr="000F0B4D">
        <w:rPr>
          <w:rFonts w:ascii="Times New Roman" w:eastAsia="宋体" w:hAnsi="Times New Roman" w:cs="Times New Roman"/>
          <w:sz w:val="24"/>
          <w:szCs w:val="28"/>
        </w:rPr>
        <w:t>2017</w:t>
      </w:r>
      <w:r w:rsidRPr="000F0B4D">
        <w:rPr>
          <w:rFonts w:ascii="Times New Roman" w:eastAsia="宋体" w:hAnsi="Times New Roman" w:cs="Times New Roman"/>
          <w:sz w:val="24"/>
          <w:szCs w:val="28"/>
        </w:rPr>
        <w:t>〕</w:t>
      </w:r>
      <w:r w:rsidRPr="000F0B4D">
        <w:rPr>
          <w:rFonts w:ascii="Times New Roman" w:eastAsia="宋体" w:hAnsi="Times New Roman" w:cs="Times New Roman"/>
          <w:sz w:val="24"/>
          <w:szCs w:val="28"/>
        </w:rPr>
        <w:t>4</w:t>
      </w:r>
      <w:r w:rsidRPr="000F0B4D">
        <w:rPr>
          <w:rFonts w:ascii="Times New Roman" w:eastAsia="宋体" w:hAnsi="Times New Roman" w:cs="Times New Roman"/>
          <w:sz w:val="24"/>
          <w:szCs w:val="28"/>
        </w:rPr>
        <w:t>号）等要求，现对我</w:t>
      </w:r>
      <w:r w:rsidR="004B5AA6">
        <w:rPr>
          <w:rFonts w:ascii="Times New Roman" w:eastAsia="宋体" w:hAnsi="Times New Roman" w:cs="Times New Roman" w:hint="eastAsia"/>
          <w:sz w:val="24"/>
          <w:szCs w:val="28"/>
        </w:rPr>
        <w:t>公司</w:t>
      </w:r>
      <w:r w:rsidR="004B5AA6" w:rsidRPr="004B5AA6">
        <w:rPr>
          <w:rFonts w:ascii="Times New Roman" w:eastAsia="宋体" w:hAnsi="Times New Roman" w:cs="Times New Roman" w:hint="eastAsia"/>
          <w:sz w:val="24"/>
          <w:szCs w:val="28"/>
        </w:rPr>
        <w:t>爱景山锶矿地下开采延</w:t>
      </w:r>
      <w:r w:rsidR="00D365BB">
        <w:rPr>
          <w:rFonts w:ascii="Times New Roman" w:eastAsia="宋体" w:hAnsi="Times New Roman" w:cs="Times New Roman" w:hint="eastAsia"/>
          <w:sz w:val="24"/>
          <w:szCs w:val="28"/>
        </w:rPr>
        <w:t>深</w:t>
      </w:r>
      <w:r w:rsidR="004B5AA6" w:rsidRPr="004B5AA6">
        <w:rPr>
          <w:rFonts w:ascii="Times New Roman" w:eastAsia="宋体" w:hAnsi="Times New Roman" w:cs="Times New Roman" w:hint="eastAsia"/>
          <w:sz w:val="24"/>
          <w:szCs w:val="28"/>
        </w:rPr>
        <w:t>工程项目</w:t>
      </w:r>
      <w:r w:rsidRPr="000F0B4D">
        <w:rPr>
          <w:rFonts w:ascii="Times New Roman" w:eastAsia="宋体" w:hAnsi="Times New Roman" w:cs="Times New Roman"/>
          <w:sz w:val="24"/>
          <w:szCs w:val="28"/>
        </w:rPr>
        <w:t>竣工</w:t>
      </w:r>
      <w:r w:rsidR="009067D3">
        <w:rPr>
          <w:rFonts w:ascii="Times New Roman" w:eastAsia="宋体" w:hAnsi="Times New Roman" w:cs="Times New Roman" w:hint="eastAsia"/>
          <w:sz w:val="24"/>
          <w:szCs w:val="28"/>
        </w:rPr>
        <w:t>环保验收</w:t>
      </w:r>
      <w:r w:rsidRPr="000F0B4D">
        <w:rPr>
          <w:rFonts w:ascii="Times New Roman" w:eastAsia="宋体" w:hAnsi="Times New Roman" w:cs="Times New Roman"/>
          <w:sz w:val="24"/>
          <w:szCs w:val="28"/>
        </w:rPr>
        <w:t>信息进行公示。</w:t>
      </w:r>
    </w:p>
    <w:p w14:paraId="0884693C" w14:textId="2DA8510C" w:rsidR="00F047A1" w:rsidRPr="000F0B4D" w:rsidRDefault="00F047A1" w:rsidP="00F047A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0F0B4D">
        <w:rPr>
          <w:rFonts w:ascii="Times New Roman" w:eastAsia="宋体" w:hAnsi="Times New Roman" w:cs="Times New Roman"/>
          <w:sz w:val="24"/>
          <w:szCs w:val="28"/>
        </w:rPr>
        <w:t>如有问题，请向我公司反映。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579"/>
        <w:gridCol w:w="6723"/>
      </w:tblGrid>
      <w:tr w:rsidR="009067D3" w:rsidRPr="00F047A1" w14:paraId="1CA641F9" w14:textId="77777777" w:rsidTr="009067D3">
        <w:trPr>
          <w:jc w:val="center"/>
        </w:trPr>
        <w:tc>
          <w:tcPr>
            <w:tcW w:w="7450" w:type="dxa"/>
            <w:gridSpan w:val="2"/>
            <w:vAlign w:val="center"/>
          </w:tcPr>
          <w:p w14:paraId="7BFFBA98" w14:textId="12E878F1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公示信息</w:t>
            </w:r>
          </w:p>
        </w:tc>
      </w:tr>
      <w:tr w:rsidR="009067D3" w:rsidRPr="00F047A1" w14:paraId="618F11C7" w14:textId="77777777" w:rsidTr="009067D3">
        <w:trPr>
          <w:jc w:val="center"/>
        </w:trPr>
        <w:tc>
          <w:tcPr>
            <w:tcW w:w="1417" w:type="dxa"/>
            <w:vAlign w:val="center"/>
          </w:tcPr>
          <w:p w14:paraId="23F7C6A3" w14:textId="47FEB780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项目名称</w:t>
            </w:r>
          </w:p>
        </w:tc>
        <w:tc>
          <w:tcPr>
            <w:tcW w:w="6033" w:type="dxa"/>
            <w:vAlign w:val="center"/>
          </w:tcPr>
          <w:p w14:paraId="738C1F06" w14:textId="04F29ABB" w:rsidR="009067D3" w:rsidRPr="00F047A1" w:rsidRDefault="009067D3">
            <w:pPr>
              <w:rPr>
                <w:rFonts w:ascii="Times New Roman" w:eastAsia="宋体" w:hAnsi="Times New Roman" w:cs="Times New Roman"/>
              </w:rPr>
            </w:pPr>
            <w:r w:rsidRPr="004B5AA6">
              <w:rPr>
                <w:rFonts w:ascii="Times New Roman" w:eastAsia="宋体" w:hAnsi="Times New Roman" w:cs="Times New Roman" w:hint="eastAsia"/>
              </w:rPr>
              <w:t>爱景山锶矿地下开采延</w:t>
            </w:r>
            <w:r>
              <w:rPr>
                <w:rFonts w:ascii="Times New Roman" w:eastAsia="宋体" w:hAnsi="Times New Roman" w:cs="Times New Roman" w:hint="eastAsia"/>
              </w:rPr>
              <w:t>深</w:t>
            </w:r>
            <w:r w:rsidRPr="004B5AA6">
              <w:rPr>
                <w:rFonts w:ascii="Times New Roman" w:eastAsia="宋体" w:hAnsi="Times New Roman" w:cs="Times New Roman" w:hint="eastAsia"/>
              </w:rPr>
              <w:t>工程项目</w:t>
            </w:r>
          </w:p>
        </w:tc>
      </w:tr>
      <w:tr w:rsidR="009067D3" w:rsidRPr="00F047A1" w14:paraId="45328479" w14:textId="77777777" w:rsidTr="009067D3">
        <w:trPr>
          <w:jc w:val="center"/>
        </w:trPr>
        <w:tc>
          <w:tcPr>
            <w:tcW w:w="1417" w:type="dxa"/>
            <w:vAlign w:val="center"/>
          </w:tcPr>
          <w:p w14:paraId="3A431943" w14:textId="545BAE66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建设单位</w:t>
            </w:r>
          </w:p>
        </w:tc>
        <w:tc>
          <w:tcPr>
            <w:tcW w:w="6033" w:type="dxa"/>
            <w:vAlign w:val="center"/>
          </w:tcPr>
          <w:p w14:paraId="3B2CEAA5" w14:textId="34D3F63D" w:rsidR="009067D3" w:rsidRPr="00F047A1" w:rsidRDefault="009067D3">
            <w:pPr>
              <w:rPr>
                <w:rFonts w:ascii="Times New Roman" w:eastAsia="宋体" w:hAnsi="Times New Roman" w:cs="Times New Roman"/>
              </w:rPr>
            </w:pPr>
            <w:r w:rsidRPr="004B5AA6">
              <w:rPr>
                <w:rFonts w:ascii="Times New Roman" w:eastAsia="宋体" w:hAnsi="Times New Roman" w:cs="Times New Roman" w:hint="eastAsia"/>
              </w:rPr>
              <w:t>南京金焰锶业有限公司</w:t>
            </w:r>
          </w:p>
        </w:tc>
      </w:tr>
      <w:tr w:rsidR="009067D3" w:rsidRPr="00F047A1" w14:paraId="5AC1B8BD" w14:textId="77777777" w:rsidTr="009067D3">
        <w:trPr>
          <w:jc w:val="center"/>
        </w:trPr>
        <w:tc>
          <w:tcPr>
            <w:tcW w:w="1417" w:type="dxa"/>
            <w:vAlign w:val="center"/>
          </w:tcPr>
          <w:p w14:paraId="29CF422A" w14:textId="5D8C2A62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建设地点</w:t>
            </w:r>
          </w:p>
        </w:tc>
        <w:tc>
          <w:tcPr>
            <w:tcW w:w="6033" w:type="dxa"/>
            <w:vAlign w:val="center"/>
          </w:tcPr>
          <w:p w14:paraId="0F2A09AC" w14:textId="71F925E5" w:rsidR="009067D3" w:rsidRPr="00F047A1" w:rsidRDefault="009067D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南京市溧水经济开发区爱景山</w:t>
            </w:r>
          </w:p>
        </w:tc>
      </w:tr>
      <w:tr w:rsidR="009067D3" w:rsidRPr="00F047A1" w14:paraId="6FF05BE8" w14:textId="77777777" w:rsidTr="009067D3">
        <w:trPr>
          <w:jc w:val="center"/>
        </w:trPr>
        <w:tc>
          <w:tcPr>
            <w:tcW w:w="1417" w:type="dxa"/>
            <w:vAlign w:val="center"/>
          </w:tcPr>
          <w:p w14:paraId="689FBC2E" w14:textId="77777777" w:rsidR="009067D3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主要</w:t>
            </w:r>
            <w:r w:rsidRPr="00F047A1">
              <w:rPr>
                <w:rFonts w:ascii="Times New Roman" w:eastAsia="宋体" w:hAnsi="Times New Roman" w:cs="Times New Roman"/>
              </w:rPr>
              <w:t>建设</w:t>
            </w:r>
          </w:p>
          <w:p w14:paraId="28A4C519" w14:textId="419768E4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内容</w:t>
            </w:r>
          </w:p>
        </w:tc>
        <w:tc>
          <w:tcPr>
            <w:tcW w:w="6033" w:type="dxa"/>
            <w:vAlign w:val="center"/>
          </w:tcPr>
          <w:p w14:paraId="542A2593" w14:textId="667CA47B" w:rsidR="009067D3" w:rsidRPr="00F047A1" w:rsidRDefault="009067D3" w:rsidP="00AF31E5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4B5AA6">
              <w:rPr>
                <w:rFonts w:ascii="Times New Roman" w:eastAsia="宋体" w:hAnsi="Times New Roman" w:cs="Times New Roman" w:hint="eastAsia"/>
              </w:rPr>
              <w:t>采用地下开采方式，矿区面积</w:t>
            </w:r>
            <w:r w:rsidRPr="004B5AA6">
              <w:rPr>
                <w:rFonts w:ascii="Times New Roman" w:eastAsia="宋体" w:hAnsi="Times New Roman" w:cs="Times New Roman"/>
              </w:rPr>
              <w:t>0.3731km</w:t>
            </w:r>
            <w:r w:rsidRPr="004B5AA6">
              <w:rPr>
                <w:rFonts w:ascii="Times New Roman" w:eastAsia="宋体" w:hAnsi="Times New Roman" w:cs="Times New Roman"/>
                <w:vertAlign w:val="superscript"/>
              </w:rPr>
              <w:t>2</w:t>
            </w:r>
            <w:r w:rsidRPr="004B5AA6">
              <w:rPr>
                <w:rFonts w:ascii="Times New Roman" w:eastAsia="宋体" w:hAnsi="Times New Roman" w:cs="Times New Roman"/>
              </w:rPr>
              <w:t>，开采深度在现有矿权开采深度</w:t>
            </w:r>
            <w:r w:rsidRPr="004B5AA6">
              <w:rPr>
                <w:rFonts w:ascii="Times New Roman" w:eastAsia="宋体" w:hAnsi="Times New Roman" w:cs="Times New Roman"/>
              </w:rPr>
              <w:t>-205m</w:t>
            </w:r>
            <w:r w:rsidRPr="004B5AA6">
              <w:rPr>
                <w:rFonts w:ascii="Times New Roman" w:eastAsia="宋体" w:hAnsi="Times New Roman" w:cs="Times New Roman"/>
              </w:rPr>
              <w:t>标高基础上延深至</w:t>
            </w:r>
            <w:r w:rsidRPr="004B5AA6">
              <w:rPr>
                <w:rFonts w:ascii="Times New Roman" w:eastAsia="宋体" w:hAnsi="Times New Roman" w:cs="Times New Roman"/>
              </w:rPr>
              <w:t>-308m</w:t>
            </w:r>
            <w:r w:rsidRPr="004B5AA6">
              <w:rPr>
                <w:rFonts w:ascii="Times New Roman" w:eastAsia="宋体" w:hAnsi="Times New Roman" w:cs="Times New Roman"/>
              </w:rPr>
              <w:t>标高，新增工业矿</w:t>
            </w:r>
            <w:r w:rsidRPr="004B5AA6">
              <w:rPr>
                <w:rFonts w:ascii="Times New Roman" w:eastAsia="宋体" w:hAnsi="Times New Roman" w:cs="Times New Roman"/>
              </w:rPr>
              <w:t>111b+122b+333</w:t>
            </w:r>
            <w:r w:rsidRPr="004B5AA6">
              <w:rPr>
                <w:rFonts w:ascii="Times New Roman" w:eastAsia="宋体" w:hAnsi="Times New Roman" w:cs="Times New Roman"/>
              </w:rPr>
              <w:t>资源量</w:t>
            </w:r>
            <w:r w:rsidRPr="004B5AA6">
              <w:rPr>
                <w:rFonts w:ascii="Times New Roman" w:eastAsia="宋体" w:hAnsi="Times New Roman" w:cs="Times New Roman"/>
              </w:rPr>
              <w:t>35.654</w:t>
            </w:r>
            <w:r w:rsidRPr="004B5AA6">
              <w:rPr>
                <w:rFonts w:ascii="Times New Roman" w:eastAsia="宋体" w:hAnsi="Times New Roman" w:cs="Times New Roman"/>
              </w:rPr>
              <w:t>万</w:t>
            </w:r>
            <w:r w:rsidRPr="004B5AA6">
              <w:rPr>
                <w:rFonts w:ascii="Times New Roman" w:eastAsia="宋体" w:hAnsi="Times New Roman" w:cs="Times New Roman"/>
              </w:rPr>
              <w:t>t</w:t>
            </w:r>
            <w:r w:rsidRPr="004B5AA6">
              <w:rPr>
                <w:rFonts w:ascii="Times New Roman" w:eastAsia="宋体" w:hAnsi="Times New Roman" w:cs="Times New Roman"/>
              </w:rPr>
              <w:t>。延深开采工程建成后，现有选矿车间在现有</w:t>
            </w:r>
            <w:r w:rsidRPr="004B5AA6">
              <w:rPr>
                <w:rFonts w:ascii="Times New Roman" w:eastAsia="宋体" w:hAnsi="Times New Roman" w:cs="Times New Roman"/>
              </w:rPr>
              <w:t>10</w:t>
            </w:r>
            <w:r w:rsidRPr="004B5AA6">
              <w:rPr>
                <w:rFonts w:ascii="Times New Roman" w:eastAsia="宋体" w:hAnsi="Times New Roman" w:cs="Times New Roman"/>
              </w:rPr>
              <w:t>万</w:t>
            </w:r>
            <w:r w:rsidRPr="004B5AA6">
              <w:rPr>
                <w:rFonts w:ascii="Times New Roman" w:eastAsia="宋体" w:hAnsi="Times New Roman" w:cs="Times New Roman"/>
              </w:rPr>
              <w:t>t/a</w:t>
            </w:r>
            <w:r w:rsidRPr="004B5AA6">
              <w:rPr>
                <w:rFonts w:ascii="Times New Roman" w:eastAsia="宋体" w:hAnsi="Times New Roman" w:cs="Times New Roman"/>
              </w:rPr>
              <w:t>的基础上，利用设备富裕能力可达到</w:t>
            </w:r>
            <w:r w:rsidRPr="004B5AA6">
              <w:rPr>
                <w:rFonts w:ascii="Times New Roman" w:eastAsia="宋体" w:hAnsi="Times New Roman" w:cs="Times New Roman"/>
              </w:rPr>
              <w:t>12</w:t>
            </w:r>
            <w:r w:rsidRPr="004B5AA6">
              <w:rPr>
                <w:rFonts w:ascii="Times New Roman" w:eastAsia="宋体" w:hAnsi="Times New Roman" w:cs="Times New Roman"/>
              </w:rPr>
              <w:t>万</w:t>
            </w:r>
            <w:r w:rsidRPr="004B5AA6">
              <w:rPr>
                <w:rFonts w:ascii="Times New Roman" w:eastAsia="宋体" w:hAnsi="Times New Roman" w:cs="Times New Roman"/>
              </w:rPr>
              <w:t>t/a</w:t>
            </w:r>
            <w:r w:rsidRPr="004B5AA6">
              <w:rPr>
                <w:rFonts w:ascii="Times New Roman" w:eastAsia="宋体" w:hAnsi="Times New Roman" w:cs="Times New Roman"/>
              </w:rPr>
              <w:t>选矿规模，与采矿匹配。</w:t>
            </w:r>
            <w:r>
              <w:rPr>
                <w:rFonts w:ascii="Times New Roman" w:eastAsia="宋体" w:hAnsi="Times New Roman" w:cs="Times New Roman" w:hint="eastAsia"/>
              </w:rPr>
              <w:t>冶炼</w:t>
            </w:r>
            <w:r w:rsidRPr="004B5AA6">
              <w:rPr>
                <w:rFonts w:ascii="Times New Roman" w:eastAsia="宋体" w:hAnsi="Times New Roman" w:cs="Times New Roman"/>
              </w:rPr>
              <w:t>车间保持现状规模</w:t>
            </w:r>
            <w:r w:rsidRPr="004B5AA6">
              <w:rPr>
                <w:rFonts w:ascii="Times New Roman" w:eastAsia="宋体" w:hAnsi="Times New Roman" w:cs="Times New Roman"/>
              </w:rPr>
              <w:t>2.0</w:t>
            </w:r>
            <w:r w:rsidRPr="004B5AA6">
              <w:rPr>
                <w:rFonts w:ascii="Times New Roman" w:eastAsia="宋体" w:hAnsi="Times New Roman" w:cs="Times New Roman"/>
              </w:rPr>
              <w:t>万</w:t>
            </w:r>
            <w:r w:rsidRPr="004B5AA6">
              <w:rPr>
                <w:rFonts w:ascii="Times New Roman" w:eastAsia="宋体" w:hAnsi="Times New Roman" w:cs="Times New Roman"/>
              </w:rPr>
              <w:t>t/a</w:t>
            </w:r>
            <w:r w:rsidRPr="004B5AA6">
              <w:rPr>
                <w:rFonts w:ascii="Times New Roman" w:eastAsia="宋体" w:hAnsi="Times New Roman" w:cs="Times New Roman"/>
              </w:rPr>
              <w:t>碳酸锶产能不变，制砖车间保持</w:t>
            </w:r>
            <w:r w:rsidRPr="004B5AA6">
              <w:rPr>
                <w:rFonts w:ascii="Times New Roman" w:eastAsia="宋体" w:hAnsi="Times New Roman" w:cs="Times New Roman"/>
              </w:rPr>
              <w:t>3100</w:t>
            </w:r>
            <w:r w:rsidRPr="004B5AA6">
              <w:rPr>
                <w:rFonts w:ascii="Times New Roman" w:eastAsia="宋体" w:hAnsi="Times New Roman" w:cs="Times New Roman"/>
              </w:rPr>
              <w:t>万块免烧砖生产规模不变。</w:t>
            </w:r>
          </w:p>
        </w:tc>
      </w:tr>
      <w:tr w:rsidR="009067D3" w:rsidRPr="00F047A1" w14:paraId="30B435AE" w14:textId="77777777" w:rsidTr="009067D3">
        <w:trPr>
          <w:jc w:val="center"/>
        </w:trPr>
        <w:tc>
          <w:tcPr>
            <w:tcW w:w="1417" w:type="dxa"/>
            <w:vAlign w:val="center"/>
          </w:tcPr>
          <w:p w14:paraId="49FA4186" w14:textId="6BD31FBF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环评批复</w:t>
            </w:r>
          </w:p>
        </w:tc>
        <w:tc>
          <w:tcPr>
            <w:tcW w:w="6033" w:type="dxa"/>
            <w:vAlign w:val="center"/>
          </w:tcPr>
          <w:p w14:paraId="20B090EA" w14:textId="3204468D" w:rsidR="009067D3" w:rsidRPr="00F047A1" w:rsidRDefault="009067D3" w:rsidP="00E65A86">
            <w:pPr>
              <w:rPr>
                <w:rFonts w:ascii="Times New Roman" w:eastAsia="宋体" w:hAnsi="Times New Roman" w:cs="Times New Roman"/>
              </w:rPr>
            </w:pPr>
            <w:r w:rsidRPr="004B5AA6">
              <w:rPr>
                <w:rFonts w:ascii="Times New Roman" w:eastAsia="宋体" w:hAnsi="Times New Roman" w:cs="Times New Roman" w:hint="eastAsia"/>
              </w:rPr>
              <w:t>宁环建</w:t>
            </w:r>
            <w:r w:rsidRPr="004B5AA6">
              <w:rPr>
                <w:rFonts w:ascii="Times New Roman" w:eastAsia="宋体" w:hAnsi="Times New Roman" w:cs="Times New Roman"/>
              </w:rPr>
              <w:t>[2017]20</w:t>
            </w:r>
            <w:r w:rsidRPr="004B5AA6">
              <w:rPr>
                <w:rFonts w:ascii="Times New Roman" w:eastAsia="宋体" w:hAnsi="Times New Roman" w:cs="Times New Roman"/>
              </w:rPr>
              <w:t>号</w:t>
            </w:r>
          </w:p>
        </w:tc>
      </w:tr>
      <w:tr w:rsidR="009067D3" w:rsidRPr="00F047A1" w14:paraId="1F8EEE34" w14:textId="77777777" w:rsidTr="009067D3">
        <w:trPr>
          <w:jc w:val="center"/>
        </w:trPr>
        <w:tc>
          <w:tcPr>
            <w:tcW w:w="1417" w:type="dxa"/>
            <w:vAlign w:val="center"/>
          </w:tcPr>
          <w:p w14:paraId="514BF39F" w14:textId="3BC5C507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公开内容</w:t>
            </w:r>
          </w:p>
        </w:tc>
        <w:tc>
          <w:tcPr>
            <w:tcW w:w="6033" w:type="dxa"/>
            <w:vAlign w:val="center"/>
          </w:tcPr>
          <w:p w14:paraId="69CE047C" w14:textId="083AEE6E" w:rsidR="009067D3" w:rsidRPr="004B5AA6" w:rsidRDefault="009067D3" w:rsidP="00E65A86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验收调查报告、验收意见、其他需要说明的事项</w:t>
            </w:r>
          </w:p>
        </w:tc>
      </w:tr>
      <w:tr w:rsidR="009067D3" w:rsidRPr="00F047A1" w14:paraId="3D6B9C66" w14:textId="77777777" w:rsidTr="009067D3">
        <w:trPr>
          <w:jc w:val="center"/>
        </w:trPr>
        <w:tc>
          <w:tcPr>
            <w:tcW w:w="1417" w:type="dxa"/>
            <w:vAlign w:val="center"/>
          </w:tcPr>
          <w:p w14:paraId="0EB56BCD" w14:textId="4E1E841E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公示</w:t>
            </w:r>
            <w:r w:rsidRPr="00F047A1">
              <w:rPr>
                <w:rFonts w:ascii="Times New Roman" w:eastAsia="宋体" w:hAnsi="Times New Roman" w:cs="Times New Roman"/>
              </w:rPr>
              <w:t>日期</w:t>
            </w:r>
          </w:p>
        </w:tc>
        <w:tc>
          <w:tcPr>
            <w:tcW w:w="6033" w:type="dxa"/>
            <w:vAlign w:val="center"/>
          </w:tcPr>
          <w:p w14:paraId="60F54BD9" w14:textId="4DADBC2E" w:rsidR="009067D3" w:rsidRPr="00F047A1" w:rsidRDefault="009067D3" w:rsidP="00E046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4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日至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02</w:t>
            </w:r>
            <w:r>
              <w:rPr>
                <w:rFonts w:ascii="Times New Roman" w:eastAsia="宋体" w:hAnsi="Times New Roman" w:cs="Times New Roman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5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22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9067D3" w:rsidRPr="00F047A1" w14:paraId="416BE77E" w14:textId="77777777" w:rsidTr="009067D3">
        <w:trPr>
          <w:jc w:val="center"/>
        </w:trPr>
        <w:tc>
          <w:tcPr>
            <w:tcW w:w="1417" w:type="dxa"/>
            <w:vAlign w:val="center"/>
          </w:tcPr>
          <w:p w14:paraId="0C9F8387" w14:textId="10BBB154" w:rsidR="009067D3" w:rsidRPr="00F047A1" w:rsidRDefault="009067D3" w:rsidP="00F047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047A1">
              <w:rPr>
                <w:rFonts w:ascii="Times New Roman" w:eastAsia="宋体" w:hAnsi="Times New Roman" w:cs="Times New Roman"/>
              </w:rPr>
              <w:t>联系方式</w:t>
            </w:r>
          </w:p>
        </w:tc>
        <w:tc>
          <w:tcPr>
            <w:tcW w:w="6033" w:type="dxa"/>
            <w:vAlign w:val="center"/>
          </w:tcPr>
          <w:p w14:paraId="5E85787B" w14:textId="2A0A8B82" w:rsidR="009067D3" w:rsidRPr="00F047A1" w:rsidRDefault="009067D3" w:rsidP="00E046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汪工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9962050052</w:t>
            </w:r>
          </w:p>
        </w:tc>
      </w:tr>
    </w:tbl>
    <w:p w14:paraId="470A2388" w14:textId="63A86FE9" w:rsidR="007B6DBE" w:rsidRDefault="007B6DBE">
      <w:pPr>
        <w:rPr>
          <w:rFonts w:ascii="Times New Roman" w:eastAsia="宋体" w:hAnsi="Times New Roman" w:cs="Times New Roman"/>
        </w:rPr>
      </w:pPr>
    </w:p>
    <w:sectPr w:rsidR="007B6DBE" w:rsidSect="000F0B4D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EE0A" w14:textId="77777777" w:rsidR="00F24E03" w:rsidRDefault="00F24E03" w:rsidP="00F047A1">
      <w:r>
        <w:separator/>
      </w:r>
    </w:p>
  </w:endnote>
  <w:endnote w:type="continuationSeparator" w:id="0">
    <w:p w14:paraId="06951F55" w14:textId="77777777" w:rsidR="00F24E03" w:rsidRDefault="00F24E03" w:rsidP="00F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FCB4" w14:textId="77777777" w:rsidR="00F24E03" w:rsidRDefault="00F24E03" w:rsidP="00F047A1">
      <w:r>
        <w:separator/>
      </w:r>
    </w:p>
  </w:footnote>
  <w:footnote w:type="continuationSeparator" w:id="0">
    <w:p w14:paraId="562EC039" w14:textId="77777777" w:rsidR="00F24E03" w:rsidRDefault="00F24E03" w:rsidP="00F0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9A"/>
    <w:multiLevelType w:val="hybridMultilevel"/>
    <w:tmpl w:val="7FA8D39A"/>
    <w:lvl w:ilvl="0" w:tplc="1F14C4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82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CC"/>
    <w:rsid w:val="00000430"/>
    <w:rsid w:val="000213CC"/>
    <w:rsid w:val="000E0F0B"/>
    <w:rsid w:val="000F0B4D"/>
    <w:rsid w:val="000F49F4"/>
    <w:rsid w:val="001031DB"/>
    <w:rsid w:val="00125E0B"/>
    <w:rsid w:val="0013048A"/>
    <w:rsid w:val="00147EB3"/>
    <w:rsid w:val="00154270"/>
    <w:rsid w:val="00154CE6"/>
    <w:rsid w:val="00202D3E"/>
    <w:rsid w:val="002524A6"/>
    <w:rsid w:val="00277306"/>
    <w:rsid w:val="003124C1"/>
    <w:rsid w:val="00383FB7"/>
    <w:rsid w:val="00387049"/>
    <w:rsid w:val="003F2D3B"/>
    <w:rsid w:val="00414B86"/>
    <w:rsid w:val="00416763"/>
    <w:rsid w:val="004B5AA6"/>
    <w:rsid w:val="00513DA8"/>
    <w:rsid w:val="005962FE"/>
    <w:rsid w:val="005A4A2A"/>
    <w:rsid w:val="00627C44"/>
    <w:rsid w:val="00666CC2"/>
    <w:rsid w:val="006B118D"/>
    <w:rsid w:val="006B42DC"/>
    <w:rsid w:val="00723222"/>
    <w:rsid w:val="0076253D"/>
    <w:rsid w:val="007676DF"/>
    <w:rsid w:val="007B6DBE"/>
    <w:rsid w:val="007C39D5"/>
    <w:rsid w:val="00844706"/>
    <w:rsid w:val="00846095"/>
    <w:rsid w:val="008D232D"/>
    <w:rsid w:val="008E19CF"/>
    <w:rsid w:val="008F4334"/>
    <w:rsid w:val="00906525"/>
    <w:rsid w:val="009067D3"/>
    <w:rsid w:val="0095090D"/>
    <w:rsid w:val="00957A40"/>
    <w:rsid w:val="0097560C"/>
    <w:rsid w:val="009B6E3D"/>
    <w:rsid w:val="009C2609"/>
    <w:rsid w:val="009F4EA3"/>
    <w:rsid w:val="00A31AA7"/>
    <w:rsid w:val="00AD5F91"/>
    <w:rsid w:val="00AF31E5"/>
    <w:rsid w:val="00B35DF8"/>
    <w:rsid w:val="00B75258"/>
    <w:rsid w:val="00BF11CE"/>
    <w:rsid w:val="00C03962"/>
    <w:rsid w:val="00C802A5"/>
    <w:rsid w:val="00CA0996"/>
    <w:rsid w:val="00CA568F"/>
    <w:rsid w:val="00CB7649"/>
    <w:rsid w:val="00D365BB"/>
    <w:rsid w:val="00D477BF"/>
    <w:rsid w:val="00D60DA3"/>
    <w:rsid w:val="00D619CF"/>
    <w:rsid w:val="00D62FA3"/>
    <w:rsid w:val="00DA7B9E"/>
    <w:rsid w:val="00DD3149"/>
    <w:rsid w:val="00E01F36"/>
    <w:rsid w:val="00E04650"/>
    <w:rsid w:val="00E362EE"/>
    <w:rsid w:val="00E526EC"/>
    <w:rsid w:val="00E65A86"/>
    <w:rsid w:val="00EE410D"/>
    <w:rsid w:val="00F047A1"/>
    <w:rsid w:val="00F24E03"/>
    <w:rsid w:val="00F3637E"/>
    <w:rsid w:val="00F86E12"/>
    <w:rsid w:val="00FA0979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3DBD6"/>
  <w15:chartTrackingRefBased/>
  <w15:docId w15:val="{070CCA10-FC3C-4038-A358-3AC424D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7A1"/>
    <w:rPr>
      <w:sz w:val="18"/>
      <w:szCs w:val="18"/>
    </w:rPr>
  </w:style>
  <w:style w:type="table" w:styleId="a7">
    <w:name w:val="Table Grid"/>
    <w:basedOn w:val="a1"/>
    <w:uiPriority w:val="39"/>
    <w:rsid w:val="00F0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76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 国利</dc:creator>
  <cp:keywords/>
  <dc:description/>
  <cp:lastModifiedBy>毕 国利</cp:lastModifiedBy>
  <cp:revision>67</cp:revision>
  <dcterms:created xsi:type="dcterms:W3CDTF">2020-10-23T04:14:00Z</dcterms:created>
  <dcterms:modified xsi:type="dcterms:W3CDTF">2023-05-11T08:54:00Z</dcterms:modified>
</cp:coreProperties>
</file>